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CS4640 A&lt;1r&gt;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&lt;Yingjie Lian&gt;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August 21, 2019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Question 1 Answer: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 have done Chapters 1 and 2 exercises.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Question 2 Answer:</w:t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this question, I have used these commands: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629275" cy="8763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find different segment of red, green, and blue of map1.jpg. Then, I have generated the useful color histogram below: </w:t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2258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As we can see, in the Red Image, the water bodies and forests are more obvious because they are in blue and green.</w:t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the Green Image, the red roads and state border lines are more obvious because they are in red and blue.</w:t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the Blue Image, the red roads and forests are more obvious because they are in green and red.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Then I have used the given .m file CS4640_truth.m and combo.m.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Then I have got these three images which represents water areas, forest areas, and railways: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9718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                              (White part is water)</w:t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9845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                                     (White part is forest)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    (The red lines are railways, white parts are the land)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the railway part, here are my codes:</w: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428875" cy="100965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00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 used r store the railway segments. </w:t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Here are the commands and variables I have used for doing imapprox() function: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674481" cy="2366963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4481" cy="2366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538413" cy="1306693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1306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979465" cy="2671763"/>
            <wp:effectExtent b="0" l="0" r="0" t="0"/>
            <wp:docPr id="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9465" cy="2671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693458" cy="2424113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3458" cy="2424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023204" cy="2700338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3204" cy="2700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Figure 1 is the original image which has 256 colors;</w:t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Figure 2 has been reduced the number of colors in the indexed image from 256 to only 16 colors;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Figure 3 has been reduced the number of colors in the indexed image from 256 to only 5 colors.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As we can see, figure 2 got some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c4125"/>
          <w:sz w:val="24"/>
          <w:szCs w:val="24"/>
          <w:rtl w:val="0"/>
        </w:rPr>
        <w:t xml:space="preserve">picture distortion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because of reducing the number of colors; figure 3 is even worse if we compare to figure 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Q2(A1-Redo)</w:t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 really don’t know how to use impprox() to get the segement areas, but I figured out by using my getcolor.m, here are the codes: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314825" cy="4467225"/>
            <wp:effectExtent b="0" l="0" r="0" t="0"/>
            <wp:docPr id="1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14351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above image shows only has red railways area.</w:t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Then I have changed this code to only show what’s in green and blue: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657600" cy="219075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4605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above image shows only has green forest and blue water areas.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Question 3 Answer: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APPROACH#1: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Here are the commands that I used for this questions: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2724150" cy="19812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705225" cy="1647825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64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Then we got the index for alpha, beta, gamma which are the same that we had from the textbook.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Thus, the hypothesis that rgb2gray uses the function given in the book has been proven when    α=0.2989 β = 0.5870 γ = 0.1140.</w:t>
        <w:tab/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Q3(A1-Redo)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 have created a function called getIndex.m, here are my codes: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067050" cy="2390775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After running this code, I have got the x: </w:t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6449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Then we got the index for alpha, beta, gamma which are the same that we had from the textbook.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Thus, the hypothesis that rgb2gray uses the function given in the book has been proven when    α=0.2989 β = 0.5870 γ = 0.1140.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APPROACH#2: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Here are the commands that I used for this questions: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57775" cy="2447925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And here are the figures that I got: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color w:val="99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00"/>
          <w:sz w:val="24"/>
          <w:szCs w:val="24"/>
        </w:rPr>
        <w:drawing>
          <wp:inline distB="114300" distT="114300" distL="114300" distR="114300">
            <wp:extent cx="2900363" cy="1594270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1594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990000"/>
          <w:sz w:val="24"/>
          <w:szCs w:val="24"/>
        </w:rPr>
        <w:drawing>
          <wp:inline distB="114300" distT="114300" distL="114300" distR="114300">
            <wp:extent cx="2876772" cy="1585913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772" cy="1585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color w:val="99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00"/>
          <w:sz w:val="24"/>
          <w:szCs w:val="24"/>
          <w:rtl w:val="0"/>
        </w:rPr>
        <w:t xml:space="preserve">              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(Figure1)                                                                 (Figure2)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color w:val="99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00"/>
          <w:sz w:val="24"/>
          <w:szCs w:val="24"/>
        </w:rPr>
        <w:drawing>
          <wp:inline distB="114300" distT="114300" distL="114300" distR="114300">
            <wp:extent cx="2995613" cy="1651427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5613" cy="1651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      (Figure3)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Here is what I have tried: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First, I used imread() to get the RGB image figure1.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Then, I used rbg2gray() to convert the RGB image to Gray-scale image which is figure2.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Finally, I have used the index that provided in textbook Page 12.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76825" cy="295275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which is the standard NTSC conversion formula to convert the RGB image to another image which is figure3.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we compare figure2 and figure3, we will see that figure3 is also a Gray-scaled image. 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Thus, the hypothesis that rgb2gray uses the function given in the book has been proven when    α=0.2989 β = 0.5870 γ = 0.1140.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Question 4 Answer: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Q4(A1-Redo)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this question, I have used this equation to get my x and y points from X, Y, Z 3D points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276725" cy="581025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Since x and y is a set of points, we can find the min and max value, in order to map it along with the M and N.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After that, I have used linspace to match x_min, x_max, y_min, y_max with N and M.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Last, use fspecial() function apply for the filter, then get the image.</w:t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color w:val="99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color w:val="99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color w:val="99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color w:val="99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color w:val="99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color w:val="99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color w:val="99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00"/>
          <w:sz w:val="24"/>
          <w:szCs w:val="24"/>
          <w:rtl w:val="0"/>
        </w:rPr>
        <w:t xml:space="preserve">2. For each problem number in the assignment, have a header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color w:val="99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00"/>
          <w:sz w:val="24"/>
          <w:szCs w:val="24"/>
          <w:rtl w:val="0"/>
        </w:rPr>
        <w:t xml:space="preserve">   with brief problem description; e.g.: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color w:val="99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color w:val="99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00"/>
          <w:sz w:val="24"/>
          <w:szCs w:val="24"/>
          <w:rtl w:val="0"/>
        </w:rPr>
        <w:t xml:space="preserve">   1. Segmenting Semantic Regions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color w:val="99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color w:val="99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00"/>
          <w:sz w:val="24"/>
          <w:szCs w:val="24"/>
          <w:rtl w:val="0"/>
        </w:rPr>
        <w:t xml:space="preserve">3. For each problem, give the your own answer; if you are asked to explore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color w:val="99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00"/>
          <w:sz w:val="24"/>
          <w:szCs w:val="24"/>
          <w:rtl w:val="0"/>
        </w:rPr>
        <w:t xml:space="preserve">   a topic (e.g., correlation), then describe what you understood the major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color w:val="99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00"/>
          <w:sz w:val="24"/>
          <w:szCs w:val="24"/>
          <w:rtl w:val="0"/>
        </w:rPr>
        <w:t xml:space="preserve">   issues to be and how you looked into them, and what you found out.  The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color w:val="99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00"/>
          <w:sz w:val="24"/>
          <w:szCs w:val="24"/>
          <w:rtl w:val="0"/>
        </w:rPr>
        <w:t xml:space="preserve">   discussion whould be corroborated by data (images, plots, etc.).  You 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color w:val="99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00"/>
          <w:sz w:val="24"/>
          <w:szCs w:val="24"/>
          <w:rtl w:val="0"/>
        </w:rPr>
        <w:t xml:space="preserve">   should also discuss if and how this technique might be useful in document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color w:val="99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00"/>
          <w:sz w:val="24"/>
          <w:szCs w:val="24"/>
          <w:rtl w:val="0"/>
        </w:rPr>
        <w:t xml:space="preserve">   analysis.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color w:val="99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color w:val="99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00"/>
          <w:sz w:val="24"/>
          <w:szCs w:val="24"/>
          <w:rtl w:val="0"/>
        </w:rPr>
        <w:t xml:space="preserve">4. Describe the solution and how it is implemented, including any algorithms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color w:val="99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00"/>
          <w:sz w:val="24"/>
          <w:szCs w:val="24"/>
          <w:rtl w:val="0"/>
        </w:rPr>
        <w:t xml:space="preserve">   developed (provide as high-level pseudo-code).  Be sure to discuss any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color w:val="99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00"/>
          <w:sz w:val="24"/>
          <w:szCs w:val="24"/>
          <w:rtl w:val="0"/>
        </w:rPr>
        <w:t xml:space="preserve">   important features of your solution.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color w:val="99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color w:val="99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00"/>
          <w:sz w:val="24"/>
          <w:szCs w:val="24"/>
          <w:rtl w:val="0"/>
        </w:rPr>
        <w:t xml:space="preserve">5. Use handin to submit the report PDF and all Matlab functions necessary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color w:val="99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00"/>
          <w:sz w:val="24"/>
          <w:szCs w:val="24"/>
          <w:rtl w:val="0"/>
        </w:rPr>
        <w:t xml:space="preserve">   to execute.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sectPr>
      <w:footerReference r:id="rId31" w:type="default"/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5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6.png"/><Relationship Id="rId21" Type="http://schemas.openxmlformats.org/officeDocument/2006/relationships/image" Target="media/image4.png"/><Relationship Id="rId24" Type="http://schemas.openxmlformats.org/officeDocument/2006/relationships/image" Target="media/image23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21.png"/><Relationship Id="rId25" Type="http://schemas.openxmlformats.org/officeDocument/2006/relationships/image" Target="media/image5.png"/><Relationship Id="rId28" Type="http://schemas.openxmlformats.org/officeDocument/2006/relationships/image" Target="media/image10.png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29" Type="http://schemas.openxmlformats.org/officeDocument/2006/relationships/image" Target="media/image20.png"/><Relationship Id="rId7" Type="http://schemas.openxmlformats.org/officeDocument/2006/relationships/image" Target="media/image9.png"/><Relationship Id="rId8" Type="http://schemas.openxmlformats.org/officeDocument/2006/relationships/image" Target="media/image17.png"/><Relationship Id="rId31" Type="http://schemas.openxmlformats.org/officeDocument/2006/relationships/footer" Target="footer1.xml"/><Relationship Id="rId30" Type="http://schemas.openxmlformats.org/officeDocument/2006/relationships/image" Target="media/image14.png"/><Relationship Id="rId11" Type="http://schemas.openxmlformats.org/officeDocument/2006/relationships/image" Target="media/image2.png"/><Relationship Id="rId10" Type="http://schemas.openxmlformats.org/officeDocument/2006/relationships/image" Target="media/image15.png"/><Relationship Id="rId13" Type="http://schemas.openxmlformats.org/officeDocument/2006/relationships/image" Target="media/image22.png"/><Relationship Id="rId12" Type="http://schemas.openxmlformats.org/officeDocument/2006/relationships/image" Target="media/image18.png"/><Relationship Id="rId15" Type="http://schemas.openxmlformats.org/officeDocument/2006/relationships/image" Target="media/image19.png"/><Relationship Id="rId14" Type="http://schemas.openxmlformats.org/officeDocument/2006/relationships/image" Target="media/image25.png"/><Relationship Id="rId17" Type="http://schemas.openxmlformats.org/officeDocument/2006/relationships/image" Target="media/image24.png"/><Relationship Id="rId16" Type="http://schemas.openxmlformats.org/officeDocument/2006/relationships/image" Target="media/image3.png"/><Relationship Id="rId19" Type="http://schemas.openxmlformats.org/officeDocument/2006/relationships/image" Target="media/image1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